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757B2" w14:textId="77777777" w:rsidR="00D83944" w:rsidRPr="00065FF5" w:rsidRDefault="00065FF5" w:rsidP="00364214">
      <w:pPr>
        <w:rPr>
          <w:sz w:val="22"/>
          <w:szCs w:val="22"/>
        </w:rPr>
      </w:pPr>
      <w:bookmarkStart w:id="0" w:name="_GoBack"/>
      <w:r w:rsidRPr="00065FF5">
        <w:rPr>
          <w:rFonts w:hint="eastAsia"/>
          <w:sz w:val="22"/>
          <w:szCs w:val="22"/>
        </w:rPr>
        <w:t>雷雲および雷放電と二次宇宙線の関係を調べるため、</w:t>
      </w:r>
      <w:r w:rsidRPr="00065FF5">
        <w:rPr>
          <w:sz w:val="22"/>
          <w:szCs w:val="22"/>
        </w:rPr>
        <w:t>100TeV宇宙線からの空気シャワーを検出するミニアレイと100keVから100MeVまでのガンマ線検出器など乗鞍観測所に設置した。観測は7月19日から9月19日の期間に行うことができた。この間周辺で落雷事象は観測されていないが、雷雲通過は何度かあった様子である。現在、雷雲通過時のデータの解析を進めている。</w:t>
      </w:r>
    </w:p>
    <w:bookmarkEnd w:id="0"/>
    <w:sectPr w:rsidR="00D83944" w:rsidRPr="00065FF5" w:rsidSect="007764B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14"/>
    <w:rsid w:val="000571CF"/>
    <w:rsid w:val="00065FF5"/>
    <w:rsid w:val="00364214"/>
    <w:rsid w:val="007764B5"/>
    <w:rsid w:val="00D8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137F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日比野 欣也(hibink01)</dc:creator>
  <cp:keywords/>
  <dc:description/>
  <cp:lastModifiedBy>日比野 欣也(hibink01)</cp:lastModifiedBy>
  <cp:revision>1</cp:revision>
  <dcterms:created xsi:type="dcterms:W3CDTF">2016-12-10T13:58:00Z</dcterms:created>
  <dcterms:modified xsi:type="dcterms:W3CDTF">2016-12-10T14:05:00Z</dcterms:modified>
</cp:coreProperties>
</file>